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E" w:rsidRDefault="00EE71BD" w:rsidP="00EE71BD">
      <w:pPr>
        <w:spacing w:after="200" w:line="276" w:lineRule="auto"/>
        <w:jc w:val="center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noProof/>
          <w:color w:val="000000"/>
          <w:lang w:eastAsia="it-IT"/>
        </w:rPr>
        <w:drawing>
          <wp:inline distT="0" distB="0" distL="0" distR="0" wp14:anchorId="60C631D0">
            <wp:extent cx="951230" cy="87820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i/>
          <w:iCs/>
          <w:noProof/>
          <w:color w:val="000000"/>
          <w:lang w:eastAsia="it-IT"/>
        </w:rPr>
        <w:drawing>
          <wp:inline distT="0" distB="0" distL="0" distR="0" wp14:anchorId="0F146CF9">
            <wp:extent cx="1542415" cy="640080"/>
            <wp:effectExtent l="0" t="0" r="63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i/>
          <w:iCs/>
          <w:noProof/>
          <w:color w:val="000000"/>
          <w:lang w:eastAsia="it-IT"/>
        </w:rPr>
        <w:drawing>
          <wp:inline distT="0" distB="0" distL="0" distR="0" wp14:anchorId="574D36CF">
            <wp:extent cx="731520" cy="8108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i/>
          <w:iCs/>
          <w:noProof/>
          <w:color w:val="000000"/>
          <w:lang w:eastAsia="it-IT"/>
        </w:rPr>
        <w:drawing>
          <wp:inline distT="0" distB="0" distL="0" distR="0" wp14:anchorId="153A2145">
            <wp:extent cx="707390" cy="9264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AE7" w:rsidRPr="00B46519" w:rsidRDefault="00882AE7" w:rsidP="00EE71BD">
      <w:pPr>
        <w:spacing w:after="200" w:line="276" w:lineRule="auto"/>
        <w:jc w:val="center"/>
        <w:rPr>
          <w:rFonts w:cs="Times New Roman"/>
          <w:b/>
          <w:bCs/>
          <w:i/>
          <w:iCs/>
          <w:color w:val="000000"/>
        </w:rPr>
      </w:pPr>
      <w:r w:rsidRPr="00B46519">
        <w:rPr>
          <w:rFonts w:cs="Times New Roman"/>
          <w:b/>
          <w:bCs/>
          <w:i/>
          <w:iCs/>
          <w:color w:val="000000"/>
        </w:rPr>
        <w:t>Allegato A</w:t>
      </w:r>
    </w:p>
    <w:p w:rsidR="00882AE7" w:rsidRPr="00B46519" w:rsidRDefault="00882AE7" w:rsidP="00882AE7">
      <w:pPr>
        <w:widowControl w:val="0"/>
        <w:ind w:left="397" w:hanging="397"/>
        <w:jc w:val="both"/>
        <w:rPr>
          <w:rFonts w:cs="Times New Roman"/>
          <w:i/>
          <w:iCs/>
          <w:color w:val="000000"/>
          <w:lang w:eastAsia="ko-KR"/>
        </w:rPr>
      </w:pPr>
    </w:p>
    <w:p w:rsidR="007928BA" w:rsidRPr="00B46519" w:rsidRDefault="00882AE7" w:rsidP="00EE71B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it-IT"/>
        </w:rPr>
      </w:pPr>
      <w:r w:rsidRPr="00B46519">
        <w:rPr>
          <w:rFonts w:cs="Times New Roman"/>
          <w:b/>
          <w:bCs/>
          <w:lang w:eastAsia="it-IT"/>
        </w:rPr>
        <w:t>SCHEMA DI LETTERA DI INVITO</w:t>
      </w:r>
      <w:r w:rsidR="00510B1B">
        <w:rPr>
          <w:rFonts w:cs="Times New Roman"/>
          <w:b/>
          <w:bCs/>
          <w:lang w:eastAsia="it-IT"/>
        </w:rPr>
        <w:t xml:space="preserve"> </w:t>
      </w:r>
    </w:p>
    <w:p w:rsidR="00882AE7" w:rsidRPr="00B46519" w:rsidRDefault="00882AE7" w:rsidP="00882AE7">
      <w:pPr>
        <w:widowControl w:val="0"/>
        <w:ind w:left="397" w:hanging="397"/>
        <w:jc w:val="both"/>
        <w:rPr>
          <w:rFonts w:cs="Times New Roman"/>
          <w:i/>
          <w:iCs/>
          <w:color w:val="000000"/>
          <w:lang w:eastAsia="ko-KR"/>
        </w:rPr>
      </w:pPr>
    </w:p>
    <w:p w:rsidR="00882AE7" w:rsidRPr="00B46519" w:rsidRDefault="00882AE7" w:rsidP="00B46519">
      <w:pPr>
        <w:spacing w:after="0"/>
        <w:ind w:left="5670"/>
        <w:rPr>
          <w:rFonts w:cs="Times New Roman"/>
          <w:bCs/>
        </w:rPr>
      </w:pPr>
      <w:r w:rsidRPr="00B46519">
        <w:rPr>
          <w:rFonts w:cs="Times New Roman"/>
        </w:rPr>
        <w:t xml:space="preserve">Spett. le </w:t>
      </w:r>
      <w:r w:rsidR="00B46519" w:rsidRPr="00B46519">
        <w:rPr>
          <w:rFonts w:cs="Times New Roman"/>
          <w:b/>
        </w:rPr>
        <w:t>GOURE’ S.r.l.</w:t>
      </w:r>
    </w:p>
    <w:p w:rsidR="00B46519" w:rsidRDefault="00B46519" w:rsidP="00B46519">
      <w:pPr>
        <w:pStyle w:val="Testonotadichiusura"/>
        <w:ind w:left="5670"/>
        <w:rPr>
          <w:rFonts w:asciiTheme="minorHAnsi" w:hAnsiTheme="minorHAnsi"/>
          <w:sz w:val="22"/>
          <w:szCs w:val="22"/>
        </w:rPr>
      </w:pPr>
      <w:r w:rsidRPr="00B46519">
        <w:rPr>
          <w:rFonts w:asciiTheme="minorHAnsi" w:hAnsiTheme="minorHAnsi"/>
          <w:sz w:val="22"/>
          <w:szCs w:val="22"/>
        </w:rPr>
        <w:t>Via Dalmazio Birago, 65</w:t>
      </w:r>
    </w:p>
    <w:p w:rsidR="00882AE7" w:rsidRPr="00B46519" w:rsidRDefault="00B46519" w:rsidP="00B46519">
      <w:pPr>
        <w:pStyle w:val="Testonotadichiusura"/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06124 PERUGIA </w:t>
      </w:r>
    </w:p>
    <w:p w:rsidR="00882AE7" w:rsidRPr="00B46519" w:rsidRDefault="00882AE7" w:rsidP="00EE71BD">
      <w:pPr>
        <w:spacing w:after="0"/>
        <w:rPr>
          <w:rFonts w:cs="Times New Roman"/>
          <w:bCs/>
        </w:rPr>
      </w:pPr>
      <w:r w:rsidRPr="00B46519">
        <w:rPr>
          <w:rFonts w:cs="Times New Roman"/>
          <w:bCs/>
        </w:rPr>
        <w:tab/>
      </w:r>
      <w:r w:rsidRPr="00B46519">
        <w:rPr>
          <w:rFonts w:cs="Times New Roman"/>
          <w:bCs/>
        </w:rPr>
        <w:tab/>
      </w:r>
      <w:r w:rsidRPr="00B46519">
        <w:rPr>
          <w:rFonts w:cs="Times New Roman"/>
          <w:bCs/>
        </w:rPr>
        <w:tab/>
      </w:r>
      <w:r w:rsidRPr="00B46519">
        <w:rPr>
          <w:rFonts w:cs="Times New Roman"/>
          <w:bCs/>
        </w:rPr>
        <w:tab/>
      </w:r>
      <w:r w:rsidRPr="00B46519">
        <w:rPr>
          <w:rFonts w:cs="Times New Roman"/>
          <w:bCs/>
        </w:rPr>
        <w:tab/>
      </w:r>
      <w:r w:rsidRPr="00B46519">
        <w:rPr>
          <w:rFonts w:cs="Times New Roman"/>
          <w:bCs/>
        </w:rPr>
        <w:tab/>
        <w:t xml:space="preserve">   </w:t>
      </w:r>
      <w:r w:rsidR="00B46519">
        <w:rPr>
          <w:rFonts w:cs="Times New Roman"/>
          <w:bCs/>
        </w:rPr>
        <w:t xml:space="preserve"> </w:t>
      </w:r>
      <w:r w:rsidRPr="00B46519">
        <w:rPr>
          <w:rFonts w:cs="Times New Roman"/>
          <w:bCs/>
        </w:rPr>
        <w:t xml:space="preserve">  </w:t>
      </w:r>
    </w:p>
    <w:p w:rsidR="00882AE7" w:rsidRPr="00B46519" w:rsidRDefault="00B46519" w:rsidP="00B46519">
      <w:pPr>
        <w:ind w:left="5670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882AE7" w:rsidRPr="00B46519">
        <w:rPr>
          <w:rFonts w:cs="Times New Roman"/>
          <w:bCs/>
        </w:rPr>
        <w:t xml:space="preserve">EC: </w:t>
      </w:r>
      <w:r w:rsidR="00702225">
        <w:rPr>
          <w:rFonts w:cs="Times New Roman"/>
          <w:bCs/>
        </w:rPr>
        <w:t>goure@pec.goure.it</w:t>
      </w:r>
    </w:p>
    <w:p w:rsidR="00882AE7" w:rsidRPr="00B46519" w:rsidRDefault="00882AE7" w:rsidP="00882AE7">
      <w:pPr>
        <w:ind w:left="4248" w:firstLine="997"/>
        <w:rPr>
          <w:rFonts w:cs="Times New Roman"/>
          <w:bCs/>
        </w:rPr>
      </w:pPr>
    </w:p>
    <w:p w:rsidR="00882AE7" w:rsidRPr="00B46519" w:rsidRDefault="00882AE7" w:rsidP="00484400">
      <w:pPr>
        <w:widowControl w:val="0"/>
        <w:spacing w:line="360" w:lineRule="auto"/>
        <w:jc w:val="both"/>
        <w:rPr>
          <w:rFonts w:cs="Times New Roman"/>
          <w:b/>
          <w:bCs/>
          <w:color w:val="000000"/>
          <w:lang w:eastAsia="ko-KR"/>
        </w:rPr>
      </w:pPr>
      <w:r w:rsidRPr="00B46519">
        <w:rPr>
          <w:rFonts w:cs="Times New Roman"/>
          <w:b/>
          <w:bCs/>
          <w:color w:val="000000"/>
          <w:lang w:eastAsia="ko-KR"/>
        </w:rPr>
        <w:t xml:space="preserve">OGGETTO: </w:t>
      </w:r>
      <w:r w:rsidR="00B46519">
        <w:rPr>
          <w:rFonts w:cs="Times New Roman"/>
          <w:b/>
          <w:bCs/>
          <w:color w:val="000000"/>
          <w:lang w:eastAsia="ko-KR"/>
        </w:rPr>
        <w:t>DD n. _____del ___/___/__</w:t>
      </w:r>
      <w:r w:rsidR="004A76B0">
        <w:rPr>
          <w:rFonts w:cs="Times New Roman"/>
          <w:b/>
          <w:bCs/>
          <w:color w:val="000000"/>
          <w:lang w:eastAsia="ko-KR"/>
        </w:rPr>
        <w:t>__</w:t>
      </w:r>
      <w:r w:rsidR="00B46519">
        <w:rPr>
          <w:rFonts w:cs="Times New Roman"/>
          <w:b/>
          <w:bCs/>
          <w:color w:val="000000"/>
          <w:lang w:eastAsia="ko-KR"/>
        </w:rPr>
        <w:t>_</w:t>
      </w:r>
      <w:r w:rsidR="00B46519" w:rsidRPr="00B46519">
        <w:rPr>
          <w:rFonts w:cs="Times New Roman"/>
          <w:b/>
          <w:bCs/>
          <w:color w:val="000000"/>
          <w:lang w:eastAsia="ko-KR"/>
        </w:rPr>
        <w:t>.</w:t>
      </w:r>
      <w:r w:rsidR="00563090">
        <w:rPr>
          <w:rFonts w:cs="Times New Roman"/>
          <w:b/>
          <w:bCs/>
          <w:color w:val="000000"/>
          <w:lang w:eastAsia="ko-KR"/>
        </w:rPr>
        <w:t>POR MARCHE FSE 2014/2020.</w:t>
      </w:r>
      <w:r w:rsidR="00B46519">
        <w:rPr>
          <w:rFonts w:cs="Times New Roman"/>
          <w:b/>
          <w:bCs/>
          <w:color w:val="000000"/>
          <w:lang w:eastAsia="ko-KR"/>
        </w:rPr>
        <w:t xml:space="preserve"> </w:t>
      </w:r>
      <w:r w:rsidR="00B46519" w:rsidRPr="00563090">
        <w:rPr>
          <w:rFonts w:cs="Times New Roman"/>
          <w:b/>
          <w:bCs/>
          <w:color w:val="000000"/>
          <w:lang w:val="en-US" w:eastAsia="ko-KR"/>
        </w:rPr>
        <w:t xml:space="preserve">D. Lgs. n. 163/2006 – Art. 57, comma 5, lett. b). </w:t>
      </w:r>
      <w:r w:rsidR="00B46519">
        <w:rPr>
          <w:rFonts w:cs="Times New Roman"/>
          <w:b/>
          <w:bCs/>
          <w:color w:val="000000"/>
          <w:lang w:eastAsia="ko-KR"/>
        </w:rPr>
        <w:t>P</w:t>
      </w:r>
      <w:r w:rsidR="00B46519" w:rsidRPr="00B46519">
        <w:rPr>
          <w:rFonts w:cs="Times New Roman"/>
          <w:b/>
          <w:bCs/>
          <w:color w:val="000000"/>
          <w:lang w:eastAsia="ko-KR"/>
        </w:rPr>
        <w:t>rocedura negoziata</w:t>
      </w:r>
      <w:r w:rsidR="00B46519">
        <w:rPr>
          <w:rFonts w:cs="Times New Roman"/>
          <w:b/>
          <w:bCs/>
          <w:color w:val="000000"/>
          <w:lang w:eastAsia="ko-KR"/>
        </w:rPr>
        <w:t>,</w:t>
      </w:r>
      <w:r w:rsidR="00B46519" w:rsidRPr="00B46519">
        <w:rPr>
          <w:rFonts w:cs="Times New Roman"/>
          <w:b/>
          <w:bCs/>
          <w:color w:val="000000"/>
          <w:lang w:eastAsia="ko-KR"/>
        </w:rPr>
        <w:t xml:space="preserve"> senza previa pubblicazione di un bando di gara, per la ripetizione di servizi analoghi relativi alle attività di assistenza tecnica al POR </w:t>
      </w:r>
      <w:r w:rsidR="00563090">
        <w:rPr>
          <w:rFonts w:cs="Times New Roman"/>
          <w:b/>
          <w:bCs/>
          <w:color w:val="000000"/>
          <w:lang w:eastAsia="ko-KR"/>
        </w:rPr>
        <w:t>MARCHE FSE</w:t>
      </w:r>
      <w:r w:rsidR="00B46519" w:rsidRPr="00B46519">
        <w:rPr>
          <w:rFonts w:cs="Times New Roman"/>
          <w:b/>
          <w:bCs/>
          <w:color w:val="000000"/>
          <w:lang w:eastAsia="ko-KR"/>
        </w:rPr>
        <w:t xml:space="preserve">, di cui al decreto di aggiudicazione n. 59/POC del 05/05/2014. Importo a base di gara </w:t>
      </w:r>
      <w:r w:rsidR="00B46519" w:rsidRPr="007E015A">
        <w:rPr>
          <w:rFonts w:cs="Times New Roman"/>
          <w:b/>
          <w:bCs/>
          <w:color w:val="000000"/>
          <w:lang w:eastAsia="ko-KR"/>
        </w:rPr>
        <w:t xml:space="preserve">€ </w:t>
      </w:r>
      <w:r w:rsidR="007E015A" w:rsidRPr="007E015A">
        <w:rPr>
          <w:rFonts w:cs="Times New Roman"/>
          <w:b/>
          <w:bCs/>
          <w:color w:val="000000"/>
          <w:lang w:eastAsia="ko-KR"/>
        </w:rPr>
        <w:t>2</w:t>
      </w:r>
      <w:r w:rsidR="007E015A">
        <w:rPr>
          <w:rFonts w:cs="Times New Roman"/>
          <w:b/>
          <w:bCs/>
          <w:color w:val="000000"/>
          <w:lang w:eastAsia="ko-KR"/>
        </w:rPr>
        <w:t>63.500,00</w:t>
      </w:r>
      <w:r w:rsidR="00B46519" w:rsidRPr="00B46519">
        <w:rPr>
          <w:rFonts w:cs="Times New Roman"/>
          <w:b/>
          <w:bCs/>
          <w:color w:val="000000"/>
          <w:lang w:eastAsia="ko-KR"/>
        </w:rPr>
        <w:t xml:space="preserve"> (IVA esclusa) </w:t>
      </w:r>
      <w:r w:rsidR="007E015A">
        <w:rPr>
          <w:rFonts w:cs="Times New Roman"/>
          <w:b/>
          <w:bCs/>
          <w:color w:val="000000"/>
          <w:lang w:eastAsia="ko-KR"/>
        </w:rPr>
        <w:t>–</w:t>
      </w:r>
      <w:r w:rsidR="00B46519" w:rsidRPr="00B46519">
        <w:rPr>
          <w:rFonts w:cs="Times New Roman"/>
          <w:b/>
          <w:bCs/>
          <w:color w:val="000000"/>
          <w:lang w:eastAsia="ko-KR"/>
        </w:rPr>
        <w:t xml:space="preserve"> </w:t>
      </w:r>
      <w:r w:rsidR="00B46519" w:rsidRPr="007E015A">
        <w:rPr>
          <w:rFonts w:cs="Times New Roman"/>
          <w:b/>
          <w:bCs/>
          <w:color w:val="000000"/>
          <w:lang w:eastAsia="ko-KR"/>
        </w:rPr>
        <w:t>CIG</w:t>
      </w:r>
      <w:r w:rsidR="007E015A" w:rsidRPr="007E015A">
        <w:rPr>
          <w:rFonts w:cs="Times New Roman"/>
          <w:b/>
          <w:bCs/>
          <w:color w:val="000000"/>
          <w:lang w:eastAsia="ko-KR"/>
        </w:rPr>
        <w:t xml:space="preserve"> </w:t>
      </w:r>
      <w:r w:rsidR="007E015A" w:rsidRPr="00EE71BD">
        <w:rPr>
          <w:rFonts w:cs="Times New Roman"/>
          <w:b/>
          <w:bCs/>
          <w:color w:val="000000"/>
          <w:lang w:eastAsia="ko-KR"/>
        </w:rPr>
        <w:t>7068244378</w:t>
      </w:r>
      <w:r w:rsidR="00B46519" w:rsidRPr="00EE71BD">
        <w:rPr>
          <w:rFonts w:cs="Times New Roman"/>
          <w:b/>
          <w:bCs/>
          <w:color w:val="000000"/>
          <w:lang w:eastAsia="ko-KR"/>
        </w:rPr>
        <w:t>.</w:t>
      </w:r>
      <w:r w:rsidR="00B46519">
        <w:rPr>
          <w:rFonts w:cs="Times New Roman"/>
          <w:b/>
          <w:bCs/>
          <w:color w:val="000000"/>
          <w:lang w:eastAsia="ko-KR"/>
        </w:rPr>
        <w:t xml:space="preserve"> Lettera di invito.</w:t>
      </w:r>
      <w:r w:rsidR="00B46519" w:rsidRPr="00B46519">
        <w:rPr>
          <w:rFonts w:cs="Times New Roman"/>
          <w:b/>
          <w:bCs/>
          <w:color w:val="000000"/>
          <w:lang w:eastAsia="ko-KR"/>
        </w:rPr>
        <w:t xml:space="preserve">                                                         </w:t>
      </w:r>
      <w:r w:rsidRPr="00B46519">
        <w:rPr>
          <w:rFonts w:cs="Times New Roman"/>
          <w:b/>
          <w:bCs/>
          <w:color w:val="000000"/>
          <w:lang w:eastAsia="ko-KR"/>
        </w:rPr>
        <w:t>.</w:t>
      </w:r>
    </w:p>
    <w:p w:rsidR="00882AE7" w:rsidRPr="00B46519" w:rsidRDefault="00882AE7" w:rsidP="00484400">
      <w:pPr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lang w:eastAsia="it-IT"/>
        </w:rPr>
      </w:pPr>
      <w:r w:rsidRPr="00B46519">
        <w:rPr>
          <w:rFonts w:cs="Times New Roman"/>
          <w:lang w:eastAsia="it-IT"/>
        </w:rPr>
        <w:t xml:space="preserve">In esecuzione </w:t>
      </w:r>
      <w:r w:rsidR="00E5374F">
        <w:rPr>
          <w:rFonts w:cs="Times New Roman"/>
          <w:lang w:eastAsia="it-IT"/>
        </w:rPr>
        <w:t>del decreto</w:t>
      </w:r>
      <w:r w:rsidRPr="00B46519">
        <w:rPr>
          <w:rFonts w:cs="Times New Roman"/>
          <w:lang w:eastAsia="it-IT"/>
        </w:rPr>
        <w:t xml:space="preserve"> n. ____ del </w:t>
      </w:r>
      <w:r w:rsidR="00A018ED">
        <w:rPr>
          <w:rFonts w:cs="Times New Roman"/>
          <w:lang w:eastAsia="it-IT"/>
        </w:rPr>
        <w:t>___/___/___/</w:t>
      </w:r>
      <w:r w:rsidRPr="00B46519">
        <w:rPr>
          <w:rFonts w:cs="Times New Roman"/>
          <w:lang w:eastAsia="it-IT"/>
        </w:rPr>
        <w:t xml:space="preserve"> del Dirigente d</w:t>
      </w:r>
      <w:r w:rsidR="00A018ED">
        <w:rPr>
          <w:rFonts w:cs="Times New Roman"/>
          <w:lang w:eastAsia="it-IT"/>
        </w:rPr>
        <w:t>ella P.F. Bilan</w:t>
      </w:r>
      <w:r w:rsidRPr="00B46519">
        <w:rPr>
          <w:rFonts w:cs="Times New Roman"/>
          <w:lang w:eastAsia="it-IT"/>
        </w:rPr>
        <w:t xml:space="preserve">cio </w:t>
      </w:r>
      <w:r w:rsidR="00A018ED">
        <w:rPr>
          <w:rFonts w:cs="Times New Roman"/>
          <w:lang w:eastAsia="it-IT"/>
        </w:rPr>
        <w:t xml:space="preserve">e Programmazione Nazionale e Comunitaria </w:t>
      </w:r>
      <w:r w:rsidRPr="00B46519">
        <w:rPr>
          <w:rFonts w:cs="Times New Roman"/>
          <w:lang w:eastAsia="it-IT"/>
        </w:rPr>
        <w:t>della Regione Marche, con la presente si invita la società in indirizzo, affidataria del contratto iniziale</w:t>
      </w:r>
      <w:r w:rsidR="003F0BA0">
        <w:rPr>
          <w:rFonts w:cs="Times New Roman"/>
          <w:lang w:eastAsia="it-IT"/>
        </w:rPr>
        <w:t xml:space="preserve"> stipulato</w:t>
      </w:r>
      <w:r w:rsidR="00E5374F" w:rsidRPr="00E5374F">
        <w:rPr>
          <w:rFonts w:ascii="Helvetica" w:hAnsi="Helvetica" w:cs="Helvetica"/>
          <w:noProof/>
          <w:sz w:val="24"/>
          <w:szCs w:val="24"/>
        </w:rPr>
        <w:t xml:space="preserve"> </w:t>
      </w:r>
      <w:r w:rsidR="00E5374F" w:rsidRPr="00E5374F">
        <w:rPr>
          <w:rFonts w:cs="Times New Roman"/>
          <w:lang w:eastAsia="it-IT"/>
        </w:rPr>
        <w:t xml:space="preserve">in data 08/07/2014, avente Rep. n. 1266 e registrato in </w:t>
      </w:r>
      <w:r w:rsidR="00E5374F" w:rsidRPr="00563090">
        <w:rPr>
          <w:rFonts w:cs="Times New Roman"/>
          <w:lang w:eastAsia="it-IT"/>
        </w:rPr>
        <w:t>Ancona in data 21/07/2014 al numero 735, serie 1</w:t>
      </w:r>
      <w:r w:rsidRPr="00563090">
        <w:rPr>
          <w:rFonts w:cs="Times New Roman"/>
          <w:lang w:eastAsia="it-IT"/>
        </w:rPr>
        <w:t>, a partecipare alla procedura in oggetto</w:t>
      </w:r>
      <w:r w:rsidR="003F0BA0" w:rsidRPr="00563090">
        <w:rPr>
          <w:rFonts w:cs="Times New Roman"/>
          <w:lang w:eastAsia="it-IT"/>
        </w:rPr>
        <w:t xml:space="preserve"> </w:t>
      </w:r>
      <w:r w:rsidR="00C35C0E" w:rsidRPr="00563090">
        <w:rPr>
          <w:rFonts w:cs="Times New Roman"/>
          <w:lang w:eastAsia="it-IT"/>
        </w:rPr>
        <w:t xml:space="preserve">e a presentare </w:t>
      </w:r>
      <w:r w:rsidR="003F0BA0" w:rsidRPr="00563090">
        <w:rPr>
          <w:rFonts w:cs="Times New Roman"/>
          <w:lang w:eastAsia="it-IT"/>
        </w:rPr>
        <w:t xml:space="preserve">la propria </w:t>
      </w:r>
      <w:r w:rsidR="00DF26FA" w:rsidRPr="00563090">
        <w:rPr>
          <w:rFonts w:cs="Times New Roman"/>
          <w:lang w:eastAsia="it-IT"/>
        </w:rPr>
        <w:t xml:space="preserve">migliore </w:t>
      </w:r>
      <w:r w:rsidR="003F0BA0" w:rsidRPr="00563090">
        <w:rPr>
          <w:rFonts w:cs="Times New Roman"/>
          <w:lang w:eastAsia="it-IT"/>
        </w:rPr>
        <w:t>offerta tecnico – economica</w:t>
      </w:r>
      <w:r w:rsidR="00C35C0E" w:rsidRPr="00563090">
        <w:rPr>
          <w:rFonts w:cs="Times New Roman"/>
          <w:lang w:eastAsia="it-IT"/>
        </w:rPr>
        <w:t xml:space="preserve"> </w:t>
      </w:r>
      <w:r w:rsidR="00DF26FA" w:rsidRPr="00563090">
        <w:rPr>
          <w:rFonts w:cs="Times New Roman"/>
          <w:lang w:eastAsia="it-IT"/>
        </w:rPr>
        <w:t xml:space="preserve">nei termini </w:t>
      </w:r>
      <w:bookmarkStart w:id="0" w:name="_GoBack"/>
      <w:bookmarkEnd w:id="0"/>
      <w:r w:rsidR="00DF26FA" w:rsidRPr="00563090">
        <w:rPr>
          <w:rFonts w:cs="Times New Roman"/>
          <w:lang w:eastAsia="it-IT"/>
        </w:rPr>
        <w:t xml:space="preserve">e </w:t>
      </w:r>
      <w:r w:rsidR="00C35C0E" w:rsidRPr="00563090">
        <w:rPr>
          <w:rFonts w:cs="Times New Roman"/>
          <w:lang w:eastAsia="it-IT"/>
        </w:rPr>
        <w:t xml:space="preserve">secondo le modalità </w:t>
      </w:r>
      <w:r w:rsidR="00555B81" w:rsidRPr="00563090">
        <w:rPr>
          <w:rFonts w:cs="Times New Roman"/>
          <w:lang w:eastAsia="it-IT"/>
        </w:rPr>
        <w:t>indicati nel disciplinare di gara</w:t>
      </w:r>
      <w:r w:rsidR="00C35C0E" w:rsidRPr="00563090">
        <w:rPr>
          <w:rFonts w:cs="Times New Roman"/>
          <w:lang w:eastAsia="it-IT"/>
        </w:rPr>
        <w:t>.</w:t>
      </w:r>
    </w:p>
    <w:p w:rsidR="00555B81" w:rsidRDefault="00882AE7" w:rsidP="00484400">
      <w:pPr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lang w:eastAsia="it-IT"/>
        </w:rPr>
      </w:pPr>
      <w:r w:rsidRPr="00B46519">
        <w:rPr>
          <w:rFonts w:cs="Times New Roman"/>
          <w:lang w:eastAsia="it-IT"/>
        </w:rPr>
        <w:t>La presente procedura è da intendersi come negoziazione finalizzata alla ripetizione di servizi analoghi</w:t>
      </w:r>
      <w:r w:rsidR="008D682E">
        <w:rPr>
          <w:rFonts w:cs="Times New Roman"/>
          <w:lang w:eastAsia="it-IT"/>
        </w:rPr>
        <w:t>,</w:t>
      </w:r>
      <w:r w:rsidRPr="00B46519">
        <w:rPr>
          <w:rFonts w:cs="Times New Roman"/>
          <w:lang w:eastAsia="it-IT"/>
        </w:rPr>
        <w:t xml:space="preserve"> </w:t>
      </w:r>
      <w:r w:rsidR="00A85033">
        <w:rPr>
          <w:rFonts w:cs="Times New Roman"/>
          <w:lang w:eastAsia="it-IT"/>
        </w:rPr>
        <w:t>sotto il profilo tecnico e funzionale, a quelli oggetto del contr</w:t>
      </w:r>
      <w:r w:rsidR="00DA6B13">
        <w:rPr>
          <w:rFonts w:cs="Times New Roman"/>
          <w:lang w:eastAsia="it-IT"/>
        </w:rPr>
        <w:t>atto principale di cui in prece</w:t>
      </w:r>
      <w:r w:rsidR="00A85033">
        <w:rPr>
          <w:rFonts w:cs="Times New Roman"/>
          <w:lang w:eastAsia="it-IT"/>
        </w:rPr>
        <w:t xml:space="preserve">denza, </w:t>
      </w:r>
      <w:r w:rsidRPr="00B46519">
        <w:rPr>
          <w:rFonts w:cs="Times New Roman"/>
          <w:lang w:eastAsia="it-IT"/>
        </w:rPr>
        <w:t xml:space="preserve">così come previsto dall’art. 57 comma 5 lett. b) del </w:t>
      </w:r>
      <w:r w:rsidR="003F0BA0">
        <w:rPr>
          <w:rFonts w:cs="Times New Roman"/>
          <w:lang w:eastAsia="it-IT"/>
        </w:rPr>
        <w:t xml:space="preserve">D.Lgs. </w:t>
      </w:r>
      <w:r w:rsidR="008D682E">
        <w:rPr>
          <w:rFonts w:cs="Times New Roman"/>
          <w:lang w:eastAsia="it-IT"/>
        </w:rPr>
        <w:t xml:space="preserve"> n.</w:t>
      </w:r>
      <w:r w:rsidRPr="00B46519">
        <w:rPr>
          <w:rFonts w:cs="Times New Roman"/>
          <w:lang w:eastAsia="it-IT"/>
        </w:rPr>
        <w:t xml:space="preserve"> 163/2006</w:t>
      </w:r>
      <w:r w:rsidR="007E015A">
        <w:rPr>
          <w:rFonts w:cs="Times New Roman"/>
          <w:lang w:eastAsia="it-IT"/>
        </w:rPr>
        <w:t xml:space="preserve"> e  s.m.i</w:t>
      </w:r>
      <w:r w:rsidRPr="00B46519">
        <w:rPr>
          <w:rFonts w:cs="Times New Roman"/>
          <w:lang w:eastAsia="it-IT"/>
        </w:rPr>
        <w:t>. In base al Comunicato</w:t>
      </w:r>
      <w:r w:rsidR="008D682E">
        <w:rPr>
          <w:rFonts w:cs="Times New Roman"/>
          <w:lang w:eastAsia="it-IT"/>
        </w:rPr>
        <w:t xml:space="preserve"> del Presidente</w:t>
      </w:r>
      <w:r w:rsidRPr="00B46519">
        <w:rPr>
          <w:rFonts w:cs="Times New Roman"/>
          <w:lang w:eastAsia="it-IT"/>
        </w:rPr>
        <w:t xml:space="preserve"> ANAC del 11 maggio 2016 tale ripetizione di servizi analoghi</w:t>
      </w:r>
      <w:r w:rsidR="008D682E">
        <w:rPr>
          <w:rFonts w:cs="Times New Roman"/>
          <w:lang w:eastAsia="it-IT"/>
        </w:rPr>
        <w:t>,</w:t>
      </w:r>
      <w:r w:rsidRPr="00B46519">
        <w:rPr>
          <w:rFonts w:cs="Times New Roman"/>
          <w:lang w:eastAsia="it-IT"/>
        </w:rPr>
        <w:t xml:space="preserve"> previst</w:t>
      </w:r>
      <w:r w:rsidR="008D682E">
        <w:rPr>
          <w:rFonts w:cs="Times New Roman"/>
          <w:lang w:eastAsia="it-IT"/>
        </w:rPr>
        <w:t>a</w:t>
      </w:r>
      <w:r w:rsidRPr="00B46519">
        <w:rPr>
          <w:rFonts w:cs="Times New Roman"/>
          <w:lang w:eastAsia="it-IT"/>
        </w:rPr>
        <w:t xml:space="preserve"> in bandi disciplinati dalla normativa pregressa (</w:t>
      </w:r>
      <w:r w:rsidR="001670DB">
        <w:rPr>
          <w:rFonts w:cs="Times New Roman"/>
          <w:lang w:eastAsia="it-IT"/>
        </w:rPr>
        <w:t>D</w:t>
      </w:r>
      <w:r w:rsidR="008D682E">
        <w:rPr>
          <w:rFonts w:cs="Times New Roman"/>
          <w:lang w:eastAsia="it-IT"/>
        </w:rPr>
        <w:t>.</w:t>
      </w:r>
      <w:r w:rsidR="001670DB">
        <w:rPr>
          <w:rFonts w:cs="Times New Roman"/>
          <w:lang w:eastAsia="it-IT"/>
        </w:rPr>
        <w:t xml:space="preserve"> </w:t>
      </w:r>
      <w:r w:rsidR="008D682E">
        <w:rPr>
          <w:rFonts w:cs="Times New Roman"/>
          <w:lang w:eastAsia="it-IT"/>
        </w:rPr>
        <w:t>L</w:t>
      </w:r>
      <w:r w:rsidRPr="00B46519">
        <w:rPr>
          <w:rFonts w:cs="Times New Roman"/>
          <w:lang w:eastAsia="it-IT"/>
        </w:rPr>
        <w:t>gs</w:t>
      </w:r>
      <w:r w:rsidR="001670DB">
        <w:rPr>
          <w:rFonts w:cs="Times New Roman"/>
          <w:lang w:eastAsia="it-IT"/>
        </w:rPr>
        <w:t xml:space="preserve"> n.</w:t>
      </w:r>
      <w:r w:rsidRPr="00B46519">
        <w:rPr>
          <w:rFonts w:cs="Times New Roman"/>
          <w:lang w:eastAsia="it-IT"/>
        </w:rPr>
        <w:t xml:space="preserve"> 163/2006)</w:t>
      </w:r>
      <w:r w:rsidR="008D682E">
        <w:rPr>
          <w:rFonts w:cs="Times New Roman"/>
          <w:lang w:eastAsia="it-IT"/>
        </w:rPr>
        <w:t>,</w:t>
      </w:r>
      <w:r w:rsidRPr="00B46519">
        <w:rPr>
          <w:rFonts w:cs="Times New Roman"/>
          <w:lang w:eastAsia="it-IT"/>
        </w:rPr>
        <w:t xml:space="preserve"> </w:t>
      </w:r>
      <w:r w:rsidR="008D682E">
        <w:rPr>
          <w:rFonts w:cs="Times New Roman"/>
          <w:lang w:eastAsia="it-IT"/>
        </w:rPr>
        <w:t>continua ad essere regolata</w:t>
      </w:r>
      <w:r w:rsidRPr="00B46519">
        <w:rPr>
          <w:rFonts w:cs="Times New Roman"/>
          <w:lang w:eastAsia="it-IT"/>
        </w:rPr>
        <w:t xml:space="preserve"> dalla medesima.</w:t>
      </w:r>
    </w:p>
    <w:p w:rsidR="00484400" w:rsidRDefault="00484400" w:rsidP="00882AE7">
      <w:pPr>
        <w:autoSpaceDE w:val="0"/>
        <w:autoSpaceDN w:val="0"/>
        <w:adjustRightInd w:val="0"/>
        <w:spacing w:before="120"/>
        <w:jc w:val="both"/>
        <w:rPr>
          <w:rFonts w:cs="Times New Roman"/>
          <w:lang w:eastAsia="it-IT"/>
        </w:rPr>
      </w:pPr>
    </w:p>
    <w:p w:rsidR="00484400" w:rsidRDefault="00484400" w:rsidP="00484400">
      <w:pPr>
        <w:autoSpaceDE w:val="0"/>
        <w:autoSpaceDN w:val="0"/>
        <w:adjustRightInd w:val="0"/>
        <w:spacing w:before="120"/>
        <w:ind w:left="5664" w:firstLine="708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               IL RUP</w:t>
      </w:r>
    </w:p>
    <w:p w:rsidR="00555B81" w:rsidRDefault="00484400" w:rsidP="00BB7DC0">
      <w:pPr>
        <w:autoSpaceDE w:val="0"/>
        <w:autoSpaceDN w:val="0"/>
        <w:adjustRightInd w:val="0"/>
        <w:spacing w:before="120"/>
        <w:ind w:left="5664" w:firstLine="708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>____________________</w:t>
      </w:r>
    </w:p>
    <w:sectPr w:rsidR="00555B81" w:rsidSect="00882AE7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61" w:rsidRDefault="006D6B61" w:rsidP="00882AE7">
      <w:pPr>
        <w:spacing w:after="0" w:line="240" w:lineRule="auto"/>
      </w:pPr>
      <w:r>
        <w:separator/>
      </w:r>
    </w:p>
  </w:endnote>
  <w:endnote w:type="continuationSeparator" w:id="0">
    <w:p w:rsidR="006D6B61" w:rsidRDefault="006D6B61" w:rsidP="0088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61" w:rsidRDefault="006D6B61" w:rsidP="00882AE7">
      <w:pPr>
        <w:spacing w:after="0" w:line="240" w:lineRule="auto"/>
      </w:pPr>
      <w:r>
        <w:separator/>
      </w:r>
    </w:p>
  </w:footnote>
  <w:footnote w:type="continuationSeparator" w:id="0">
    <w:p w:rsidR="006D6B61" w:rsidRDefault="006D6B61" w:rsidP="0088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081"/>
    <w:multiLevelType w:val="hybridMultilevel"/>
    <w:tmpl w:val="08E0CFB4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F263D86"/>
    <w:multiLevelType w:val="hybridMultilevel"/>
    <w:tmpl w:val="F8800EA0"/>
    <w:lvl w:ilvl="0" w:tplc="67685D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0933812"/>
    <w:multiLevelType w:val="hybridMultilevel"/>
    <w:tmpl w:val="B2AE62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850C0A"/>
    <w:multiLevelType w:val="hybridMultilevel"/>
    <w:tmpl w:val="E25A40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E1D9B"/>
    <w:multiLevelType w:val="hybridMultilevel"/>
    <w:tmpl w:val="D6ECB8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1D89"/>
    <w:multiLevelType w:val="hybridMultilevel"/>
    <w:tmpl w:val="A4306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4611"/>
    <w:multiLevelType w:val="hybridMultilevel"/>
    <w:tmpl w:val="54A499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BFB2FA7"/>
    <w:multiLevelType w:val="hybridMultilevel"/>
    <w:tmpl w:val="8B0E3902"/>
    <w:lvl w:ilvl="0" w:tplc="5C20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E8100AB"/>
    <w:multiLevelType w:val="hybridMultilevel"/>
    <w:tmpl w:val="B51CA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7"/>
    <w:rsid w:val="00093F4C"/>
    <w:rsid w:val="000F5052"/>
    <w:rsid w:val="000F7807"/>
    <w:rsid w:val="001238EE"/>
    <w:rsid w:val="001423F9"/>
    <w:rsid w:val="00145C86"/>
    <w:rsid w:val="001670DB"/>
    <w:rsid w:val="001C4AFB"/>
    <w:rsid w:val="00207382"/>
    <w:rsid w:val="002231C2"/>
    <w:rsid w:val="002752EE"/>
    <w:rsid w:val="00285D1B"/>
    <w:rsid w:val="002A5801"/>
    <w:rsid w:val="002B1B2F"/>
    <w:rsid w:val="00300996"/>
    <w:rsid w:val="00305716"/>
    <w:rsid w:val="00347976"/>
    <w:rsid w:val="00377F36"/>
    <w:rsid w:val="003A72CE"/>
    <w:rsid w:val="003A7847"/>
    <w:rsid w:val="003E500A"/>
    <w:rsid w:val="003F0BA0"/>
    <w:rsid w:val="00421BD6"/>
    <w:rsid w:val="004639B7"/>
    <w:rsid w:val="00484400"/>
    <w:rsid w:val="0049486D"/>
    <w:rsid w:val="004A76B0"/>
    <w:rsid w:val="00510B1B"/>
    <w:rsid w:val="0051194C"/>
    <w:rsid w:val="00527784"/>
    <w:rsid w:val="00555B81"/>
    <w:rsid w:val="00563090"/>
    <w:rsid w:val="0056747D"/>
    <w:rsid w:val="00567691"/>
    <w:rsid w:val="005E3938"/>
    <w:rsid w:val="006242BB"/>
    <w:rsid w:val="00651D3F"/>
    <w:rsid w:val="0067337C"/>
    <w:rsid w:val="00685AA1"/>
    <w:rsid w:val="006D33DF"/>
    <w:rsid w:val="006D35A0"/>
    <w:rsid w:val="006D6B61"/>
    <w:rsid w:val="00702121"/>
    <w:rsid w:val="00702225"/>
    <w:rsid w:val="00727951"/>
    <w:rsid w:val="00753D81"/>
    <w:rsid w:val="00791EFF"/>
    <w:rsid w:val="007928BA"/>
    <w:rsid w:val="007C3C59"/>
    <w:rsid w:val="007E015A"/>
    <w:rsid w:val="007E0957"/>
    <w:rsid w:val="008144FA"/>
    <w:rsid w:val="008340AF"/>
    <w:rsid w:val="00864EDA"/>
    <w:rsid w:val="008767C2"/>
    <w:rsid w:val="00882AE7"/>
    <w:rsid w:val="008C090B"/>
    <w:rsid w:val="008D682E"/>
    <w:rsid w:val="008F27EC"/>
    <w:rsid w:val="00910640"/>
    <w:rsid w:val="00917E80"/>
    <w:rsid w:val="009C765E"/>
    <w:rsid w:val="009F6F20"/>
    <w:rsid w:val="00A018ED"/>
    <w:rsid w:val="00A85033"/>
    <w:rsid w:val="00AB6AC8"/>
    <w:rsid w:val="00AF63BE"/>
    <w:rsid w:val="00B46519"/>
    <w:rsid w:val="00B653FE"/>
    <w:rsid w:val="00BB7DC0"/>
    <w:rsid w:val="00C35C0E"/>
    <w:rsid w:val="00CB115A"/>
    <w:rsid w:val="00CB2E45"/>
    <w:rsid w:val="00D244E4"/>
    <w:rsid w:val="00D319FA"/>
    <w:rsid w:val="00D44611"/>
    <w:rsid w:val="00D51326"/>
    <w:rsid w:val="00D62402"/>
    <w:rsid w:val="00DA6B13"/>
    <w:rsid w:val="00DF26FA"/>
    <w:rsid w:val="00E42D7F"/>
    <w:rsid w:val="00E52FAE"/>
    <w:rsid w:val="00E5374F"/>
    <w:rsid w:val="00EB756E"/>
    <w:rsid w:val="00EE71BD"/>
    <w:rsid w:val="00EF0F00"/>
    <w:rsid w:val="00F729E8"/>
    <w:rsid w:val="00F7526A"/>
    <w:rsid w:val="00FB7590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615490-B26C-4B52-AB55-132445F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2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AE7"/>
  </w:style>
  <w:style w:type="paragraph" w:styleId="Pidipagina">
    <w:name w:val="footer"/>
    <w:basedOn w:val="Normale"/>
    <w:link w:val="PidipaginaCarattere"/>
    <w:uiPriority w:val="99"/>
    <w:unhideWhenUsed/>
    <w:rsid w:val="00882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AE7"/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882AE7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882AE7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8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82AE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82AE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table" w:styleId="Grigliatabella">
    <w:name w:val="Table Grid"/>
    <w:basedOn w:val="Tabellanormale"/>
    <w:uiPriority w:val="39"/>
    <w:rsid w:val="00882AE7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2AE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82AE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character" w:customStyle="1" w:styleId="xbe">
    <w:name w:val="_xbe"/>
    <w:rsid w:val="00882AE7"/>
  </w:style>
  <w:style w:type="paragraph" w:customStyle="1" w:styleId="Corpodeltesto21">
    <w:name w:val="Corpo del testo 21"/>
    <w:basedOn w:val="Normale"/>
    <w:rsid w:val="00882AE7"/>
    <w:pPr>
      <w:tabs>
        <w:tab w:val="left" w:pos="7344"/>
      </w:tabs>
      <w:suppressAutoHyphens/>
      <w:spacing w:after="0" w:line="240" w:lineRule="auto"/>
      <w:jc w:val="both"/>
    </w:pPr>
    <w:rPr>
      <w:rFonts w:ascii="Tahoma" w:eastAsia="Times New Roman" w:hAnsi="Tahoma" w:cs="Tahoma"/>
      <w:bCs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1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Ferrara</dc:creator>
  <cp:keywords/>
  <dc:description/>
  <cp:lastModifiedBy>Vincenzo Sordetti</cp:lastModifiedBy>
  <cp:revision>38</cp:revision>
  <cp:lastPrinted>2017-04-27T09:35:00Z</cp:lastPrinted>
  <dcterms:created xsi:type="dcterms:W3CDTF">2017-03-09T13:51:00Z</dcterms:created>
  <dcterms:modified xsi:type="dcterms:W3CDTF">2017-05-09T15:52:00Z</dcterms:modified>
</cp:coreProperties>
</file>